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Сведения о пользователях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Абонент - организация или ИП: список лиц, пользующихся оборудованием (п. 7.1 Правил, п. 35 ПП № 2607)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Наименование организации или ИП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Лицевые счета (точки)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Вид сведений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первичные - после заключения Договора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изменение состава пользователей 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397"/>
        <w:gridCol w:w="2268"/>
        <w:gridCol w:w="1077"/>
        <w:gridCol w:w="4025"/>
        <w:gridCol w:w="1418"/>
        <w:gridCol w:w="1021"/>
      </w:tblGrid>
      <w:tr>
        <w:tc>
          <w:tcPr>
            <w:tcW w:type="dxa" w:w="10206"/>
            <w:gridSpan w:val="6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Пользователи</w:t>
            </w:r>
          </w:p>
        </w:tc>
      </w:tr>
      <w:tr>
        <w:trPr>
          <w:tblHeader/>
        </w:trPr>
        <w:tc>
          <w:tcPr>
            <w:tcW w:type="dxa" w:w="397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№</w:t>
            </w:r>
          </w:p>
        </w:tc>
        <w:tc>
          <w:tcPr>
            <w:tcW w:type="dxa" w:w="2268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Фамилия, имя, отчество</w:t>
            </w:r>
          </w:p>
        </w:tc>
        <w:tc>
          <w:tcPr>
            <w:tcW w:type="dxa" w:w="1077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Дата рождения</w:t>
            </w:r>
          </w:p>
        </w:tc>
        <w:tc>
          <w:tcPr>
            <w:tcW w:type="dxa" w:w="4025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Документ, удостоверяющий личность: вид, серия и номер, дата выдачи, кем выдан (код подразделения)</w:t>
            </w:r>
          </w:p>
        </w:tc>
        <w:tc>
          <w:tcPr>
            <w:tcW w:type="dxa" w:w="1418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Точка подключения (лицевой счёт)</w:t>
            </w:r>
          </w:p>
        </w:tc>
        <w:tc>
          <w:tcPr>
            <w:tcW w:type="dxa" w:w="1021"/>
            <w:shd w:fill="FAF8F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Добавить / исключить</w:t>
            </w: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  <w:tr>
        <w:trPr>
          <w:cantSplit/>
          <w:trHeight w:val="431" w:hRule="atLeast"/>
        </w:trPr>
        <w:tc>
          <w:tcPr>
            <w:tcW w:type="dxa" w:w="39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</w:t>
            </w:r>
          </w:p>
        </w:tc>
        <w:tc>
          <w:tcPr>
            <w:tcW w:type="dxa" w:w="226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77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4025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418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  <w:tc>
          <w:tcPr>
            <w:tcW w:type="dxa" w:w="1021"/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>
            <w:pPr>
              <w:spacing w:after="0" w:before="0" w:line="240"/>
              <w:jc w:val="center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Список передаётся в течение 15 дней со дня заключения Договора; об изменении состава пользователей Абонент сообщает в тот же срок (п. 7.1 Правил, подп. «з» п. 35 ПП № 2607). Не хватает строк - приложите продолжение списка по этой форме.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Абонент подтверждает, что уведомил пользователей о передаче их данных Оператору связи и о целях обработки - исполнение требований законодательства о связи. Передавайте сведения через ЭДО или в Личном кабинете, не обычным письмом по электронной почте.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Руководитель или ИП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Должность, 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М.П. (при наличии)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пользователях</dc:title>
  <dc:creator>ООО «Скан-Сити»</dc:creator>
  <cp:lastModifiedBy>Un-named</cp:lastModifiedBy>
  <cp:revision>1</cp:revision>
  <dcterms:created xsi:type="dcterms:W3CDTF">2026-10-10T03:09:20.983Z</dcterms:created>
  <dcterms:modified xsi:type="dcterms:W3CDTF">2026-10-10T03:09:20.983Z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